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9C" w:rsidRDefault="00380A9C" w:rsidP="00380A9C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Информация </w:t>
      </w:r>
    </w:p>
    <w:p w:rsidR="00380A9C" w:rsidRDefault="00380A9C" w:rsidP="00380A9C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о формировании реестра акционеров </w:t>
      </w:r>
    </w:p>
    <w:p w:rsidR="00380A9C" w:rsidRDefault="00380A9C" w:rsidP="00380A9C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Открытого акционерного общества «Минотель» </w:t>
      </w:r>
    </w:p>
    <w:p w:rsidR="00380A9C" w:rsidRDefault="00380A9C" w:rsidP="00380A9C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для целей проведения годового общего собрания акционеров</w:t>
      </w:r>
    </w:p>
    <w:p w:rsidR="00380A9C" w:rsidRDefault="00380A9C" w:rsidP="00380A9C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</w:p>
    <w:p w:rsidR="00380A9C" w:rsidRDefault="00380A9C" w:rsidP="00380A9C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1. Наименование и местонахождение общества: Открытое акционерное общество «Минотель»; 220002, г</w:t>
      </w:r>
      <w:proofErr w:type="gramStart"/>
      <w:r>
        <w:rPr>
          <w:rFonts w:eastAsia="Times New Roman" w:cs="Times New Roman"/>
          <w:sz w:val="30"/>
          <w:szCs w:val="30"/>
          <w:lang w:eastAsia="ru-RU"/>
        </w:rPr>
        <w:t>.М</w:t>
      </w:r>
      <w:proofErr w:type="gramEnd"/>
      <w:r>
        <w:rPr>
          <w:rFonts w:eastAsia="Times New Roman" w:cs="Times New Roman"/>
          <w:sz w:val="30"/>
          <w:szCs w:val="30"/>
          <w:lang w:eastAsia="ru-RU"/>
        </w:rPr>
        <w:t xml:space="preserve">инск, улица </w:t>
      </w:r>
      <w:proofErr w:type="spellStart"/>
      <w:r>
        <w:rPr>
          <w:rFonts w:eastAsia="Times New Roman" w:cs="Times New Roman"/>
          <w:sz w:val="30"/>
          <w:szCs w:val="30"/>
          <w:lang w:eastAsia="ru-RU"/>
        </w:rPr>
        <w:t>Сторожовская</w:t>
      </w:r>
      <w:proofErr w:type="spellEnd"/>
      <w:r>
        <w:rPr>
          <w:rFonts w:eastAsia="Times New Roman" w:cs="Times New Roman"/>
          <w:sz w:val="30"/>
          <w:szCs w:val="30"/>
          <w:lang w:eastAsia="ru-RU"/>
        </w:rPr>
        <w:t>, дом 15, комната 201.</w:t>
      </w:r>
    </w:p>
    <w:p w:rsidR="00380A9C" w:rsidRDefault="00380A9C" w:rsidP="00380A9C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2. Наименование уполномоченного органа общества и дата принятия им решения, в соответствии с которым осуществляется формирование реестра акционеров: Наблюдательный совет ОАО «Минотель», протокол от 28 февраля 2017 №196.</w:t>
      </w:r>
    </w:p>
    <w:p w:rsidR="00380A9C" w:rsidRDefault="00380A9C" w:rsidP="00380A9C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3. Дата, на которую осуществляется формирование реестра акционеров: 28 марта 2017 г.</w:t>
      </w:r>
    </w:p>
    <w:p w:rsidR="00380A9C" w:rsidRDefault="00380A9C" w:rsidP="00380A9C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</w:p>
    <w:p w:rsidR="00380A9C" w:rsidRDefault="00380A9C" w:rsidP="00380A9C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</w:p>
    <w:sectPr w:rsidR="00380A9C" w:rsidSect="00A0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380A9C"/>
    <w:rsid w:val="002E1407"/>
    <w:rsid w:val="00380A9C"/>
    <w:rsid w:val="00A03607"/>
    <w:rsid w:val="00F4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9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2017-03-01T09:42:00Z</dcterms:created>
  <dcterms:modified xsi:type="dcterms:W3CDTF">2017-03-01T09:42:00Z</dcterms:modified>
</cp:coreProperties>
</file>